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5F23E"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达迩CSP打标软件需求</w:t>
      </w:r>
    </w:p>
    <w:p w14:paraId="0D87200E">
      <w:pPr>
        <w:numPr>
          <w:ilvl w:val="0"/>
          <w:numId w:val="1"/>
        </w:num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功率点检后，如果是正常情况，就进行下一步操作，不再弹窗。</w:t>
      </w:r>
    </w:p>
    <w:p w14:paraId="209BE5C0">
      <w:pPr>
        <w:numPr>
          <w:ilvl w:val="0"/>
          <w:numId w:val="1"/>
        </w:num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功率点检后不正常手动补偿，加权限管理，工程师确认处理。</w:t>
      </w:r>
    </w:p>
    <w:p w14:paraId="1AFAEB18">
      <w:pPr>
        <w:numPr>
          <w:ilvl w:val="0"/>
          <w:numId w:val="1"/>
        </w:num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同一种产品Recipe功率参数不变，只改变占空比参数。将功率测试功能放在另外的地方，Recipe页面不进行变动。避免客户误会。</w:t>
      </w:r>
    </w:p>
    <w:p w14:paraId="1DA5AEDC">
      <w:pPr>
        <w:numPr>
          <w:ilvl w:val="0"/>
          <w:numId w:val="1"/>
        </w:num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日志记录要详细，每个人员权限下操作动作要详细明确</w:t>
      </w:r>
    </w:p>
    <w:p w14:paraId="29F73E45">
      <w:pPr>
        <w:numPr>
          <w:ilvl w:val="0"/>
          <w:numId w:val="1"/>
        </w:num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软件默认过滤</w:t>
      </w:r>
      <w:r>
        <w:rPr>
          <w:rFonts w:hint="eastAsia" w:ascii="黑体" w:hAnsi="黑体" w:eastAsia="黑体" w:cs="黑体"/>
          <w:color w:val="000000"/>
          <w:sz w:val="28"/>
          <w:szCs w:val="28"/>
        </w:rPr>
        <w:t>FAIL DIE</w:t>
      </w:r>
      <w:r>
        <w:rPr>
          <w:rFonts w:hint="eastAsia" w:ascii="黑体" w:hAnsi="黑体" w:eastAsia="黑体" w:cs="黑体"/>
          <w:color w:val="000000"/>
          <w:sz w:val="28"/>
          <w:szCs w:val="28"/>
          <w:lang w:eastAsia="zh-CN"/>
        </w:rPr>
        <w:t>，</w:t>
      </w:r>
      <w:r>
        <w:rPr>
          <w:rFonts w:hint="eastAsia" w:ascii="黑体" w:hAnsi="黑体" w:eastAsia="黑体" w:cs="黑体"/>
          <w:color w:val="000000"/>
          <w:sz w:val="28"/>
          <w:szCs w:val="28"/>
        </w:rPr>
        <w:t>BIN配置为 1</w:t>
      </w:r>
      <w:r>
        <w:rPr>
          <w:rFonts w:hint="eastAsia" w:ascii="黑体" w:hAnsi="黑体" w:eastAsia="黑体" w:cs="黑体"/>
          <w:color w:val="000000"/>
          <w:sz w:val="28"/>
          <w:szCs w:val="28"/>
          <w:lang w:eastAsia="zh-CN"/>
        </w:rPr>
        <w:t>，</w:t>
      </w:r>
      <w:r>
        <w:rPr>
          <w:rFonts w:hint="eastAsia" w:ascii="黑体" w:hAnsi="黑体" w:eastAsia="黑体" w:cs="黑体"/>
          <w:color w:val="000000"/>
          <w:sz w:val="28"/>
          <w:szCs w:val="28"/>
          <w:lang w:val="en-US" w:eastAsia="zh-CN"/>
        </w:rPr>
        <w:t>默认情况必须不打（如果不填也必须默认不打）</w:t>
      </w:r>
    </w:p>
    <w:p w14:paraId="107EDC0F">
      <w:pPr>
        <w:numPr>
          <w:ilvl w:val="0"/>
          <w:numId w:val="1"/>
        </w:num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优化软件：模块优化，分字符调试参数模块、功率控制参数模块等（Recipe页面进行拆分）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4624BF"/>
    <w:multiLevelType w:val="singleLevel"/>
    <w:tmpl w:val="664624B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BC0E33"/>
    <w:rsid w:val="11BC0E33"/>
    <w:rsid w:val="2BDF20F2"/>
    <w:rsid w:val="47CA56A6"/>
    <w:rsid w:val="492C413F"/>
    <w:rsid w:val="5CB5471F"/>
    <w:rsid w:val="5F4973A1"/>
    <w:rsid w:val="7D4F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</Words>
  <Characters>149</Characters>
  <Lines>0</Lines>
  <Paragraphs>0</Paragraphs>
  <TotalTime>1</TotalTime>
  <ScaleCrop>false</ScaleCrop>
  <LinksUpToDate>false</LinksUpToDate>
  <CharactersWithSpaces>151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2026-07-13T07:24:00Z</dcterms:created>
  <dc:creator>心随我动1426398735</dc:creator>
  <cp:lastModifiedBy>小海</cp:lastModifiedBy>
  <dcterms:modified xsi:type="dcterms:W3CDTF">2026-07-13T07:27:41Z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31E98636C6AC4642A50772BBB0B345C6_11</vt:lpwstr>
  </property>
  <property fmtid="{D5CDD505-2E9C-101B-9397-08002B2CF9AE}" pid="4" name="KSOTemplateDocerSaveRecord">
    <vt:lpwstr>eyJoZGlkIjoiMWM4MmVkOTA1MjFjYzMwZWNmZGFhODliZDBjZWU4YWMiLCJ1c2VySWQiOiIxMTQzMDIwNDU2In0=</vt:lpwstr>
  </property>
</Properties>
</file>